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B" w:rsidRPr="00524BE4" w:rsidRDefault="00211557">
      <w:pPr>
        <w:pStyle w:val="Heading1"/>
        <w:tabs>
          <w:tab w:val="left" w:pos="8223"/>
        </w:tabs>
        <w:rPr>
          <w:b w:val="0"/>
          <w:bCs w:val="0"/>
          <w:sz w:val="40"/>
          <w:szCs w:val="40"/>
        </w:rPr>
      </w:pPr>
      <w:bookmarkStart w:id="0" w:name="_GoBack"/>
      <w:bookmarkEnd w:id="0"/>
      <w:r>
        <w:rPr>
          <w:noProof/>
          <w:spacing w:val="-1"/>
          <w:sz w:val="40"/>
          <w:szCs w:val="40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85pt;margin-top:26.9pt;width:96.2pt;height:60.05pt;z-index:503310984" o:allowincell="f">
            <v:imagedata r:id="rId4" o:title=""/>
            <w10:wrap type="topAndBottom"/>
          </v:shape>
          <o:OLEObject Type="Embed" ProgID="MS_ClipArt_Gallery" ShapeID="_x0000_s1026" DrawAspect="Content" ObjectID="_1648623504" r:id="rId5"/>
        </w:object>
      </w:r>
      <w:r w:rsidR="00524BE4" w:rsidRPr="00524BE4">
        <w:rPr>
          <w:spacing w:val="-1"/>
          <w:sz w:val="40"/>
          <w:szCs w:val="40"/>
        </w:rPr>
        <w:t>Brocklebank Group Practice</w:t>
      </w:r>
      <w:r w:rsidR="00101E50" w:rsidRPr="00524BE4">
        <w:rPr>
          <w:sz w:val="40"/>
          <w:szCs w:val="40"/>
        </w:rPr>
        <w:tab/>
      </w:r>
    </w:p>
    <w:p w:rsidR="000F6EE0" w:rsidRPr="000F6EE0" w:rsidRDefault="00101E50" w:rsidP="000F6EE0">
      <w:pPr>
        <w:spacing w:before="210"/>
        <w:ind w:left="152"/>
        <w:rPr>
          <w:rFonts w:ascii="Arial"/>
          <w:b/>
          <w:color w:val="2E759E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42C18A8" wp14:editId="5ABAE58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EEA3C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 w:rsidR="000F6EE0">
        <w:rPr>
          <w:rFonts w:ascii="Arial"/>
          <w:b/>
          <w:color w:val="2E759E"/>
          <w:sz w:val="32"/>
        </w:rPr>
        <w:t>services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RPr="007F7479" w:rsidTr="00D346EF">
        <w:trPr>
          <w:trHeight w:hRule="exact" w:val="388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Date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birth</w:t>
            </w:r>
          </w:p>
        </w:tc>
      </w:tr>
      <w:tr w:rsidR="00205F6B" w:rsidRPr="007F7479" w:rsidTr="00D346EF">
        <w:trPr>
          <w:trHeight w:hRule="exact" w:val="422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First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name</w:t>
            </w:r>
          </w:p>
        </w:tc>
      </w:tr>
      <w:tr w:rsidR="00205F6B" w:rsidRPr="007F7479" w:rsidTr="00D346EF">
        <w:trPr>
          <w:trHeight w:hRule="exact" w:val="853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  <w:p w:rsidR="00205F6B" w:rsidRPr="007F7479" w:rsidRDefault="00205F6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05F6B" w:rsidRPr="007F7479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Postcode</w:t>
            </w:r>
          </w:p>
        </w:tc>
      </w:tr>
      <w:tr w:rsidR="00205F6B" w:rsidRPr="007F7479" w:rsidTr="00D346EF">
        <w:trPr>
          <w:trHeight w:hRule="exact" w:val="39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Email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</w:tc>
      </w:tr>
      <w:tr w:rsidR="00205F6B" w:rsidRPr="007F7479" w:rsidTr="00D346EF">
        <w:trPr>
          <w:trHeight w:hRule="exact" w:val="30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Telephone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2"/>
                <w:sz w:val="20"/>
                <w:szCs w:val="20"/>
              </w:rPr>
              <w:t>Mobile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9B88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RPr="007F7479" w:rsidTr="00D346EF">
        <w:trPr>
          <w:trHeight w:hRule="exact" w:val="345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1.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Booking</w:t>
            </w:r>
            <w:r w:rsidRPr="007F7479">
              <w:rPr>
                <w:rFonts w:ascii="Arial"/>
                <w:color w:val="1F1F1F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color w:val="1F1F1F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2.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Requesting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repeat</w:t>
            </w:r>
            <w:r w:rsidRPr="007F7479">
              <w:rPr>
                <w:rFonts w:ascii="Arial"/>
                <w:color w:val="1F1F1F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color w:val="1F1F1F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3.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Accessing</w:t>
            </w:r>
            <w:r w:rsidRPr="007F7479">
              <w:rPr>
                <w:rFonts w:ascii="Arial"/>
                <w:color w:val="1F1F1F"/>
                <w:sz w:val="20"/>
                <w:szCs w:val="20"/>
              </w:rPr>
              <w:t xml:space="preserve"> my</w:t>
            </w:r>
            <w:r w:rsidRPr="007F7479">
              <w:rPr>
                <w:rFonts w:ascii="Arial"/>
                <w:color w:val="1F1F1F"/>
                <w:spacing w:val="-4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1F1F1F"/>
                <w:spacing w:val="-1"/>
                <w:sz w:val="20"/>
                <w:szCs w:val="20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color w:val="1F1F1F"/>
                <w:sz w:val="20"/>
                <w:szCs w:val="20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RPr="007F7479" w:rsidTr="00D346EF">
        <w:trPr>
          <w:trHeight w:hRule="exact" w:val="34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1.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have</w:t>
            </w:r>
            <w:r w:rsidRPr="007F7479">
              <w:rPr>
                <w:rFonts w:ascii="Arial"/>
                <w:sz w:val="20"/>
                <w:szCs w:val="20"/>
              </w:rPr>
              <w:t xml:space="preserve"> read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understood</w:t>
            </w:r>
            <w:r w:rsidRPr="007F7479">
              <w:rPr>
                <w:rFonts w:ascii="Arial"/>
                <w:sz w:val="20"/>
                <w:szCs w:val="20"/>
              </w:rPr>
              <w:t xml:space="preserve"> the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leaflet</w:t>
            </w:r>
            <w:r w:rsidRPr="007F7479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provided</w:t>
            </w:r>
            <w:r w:rsidRPr="007F7479">
              <w:rPr>
                <w:rFonts w:ascii="Arial"/>
                <w:sz w:val="20"/>
                <w:szCs w:val="20"/>
              </w:rPr>
              <w:t xml:space="preserve"> by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the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3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/>
                <w:spacing w:val="-1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2.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7F7479">
              <w:rPr>
                <w:rFonts w:ascii="Arial"/>
                <w:sz w:val="20"/>
                <w:szCs w:val="20"/>
              </w:rPr>
              <w:t xml:space="preserve"> be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responsible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for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the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security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of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the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7F7479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see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download</w:t>
            </w:r>
          </w:p>
          <w:p w:rsidR="00D346EF" w:rsidRPr="007F7479" w:rsidRDefault="00D346EF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3.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choose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to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share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with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anyone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else,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this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at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own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55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4.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contact </w:t>
            </w:r>
            <w:r w:rsidRPr="007F7479">
              <w:rPr>
                <w:rFonts w:ascii="Arial"/>
                <w:sz w:val="20"/>
                <w:szCs w:val="20"/>
              </w:rPr>
              <w:t xml:space="preserve">the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practice</w:t>
            </w:r>
            <w:r w:rsidRPr="007F7479">
              <w:rPr>
                <w:rFonts w:ascii="Arial"/>
                <w:sz w:val="20"/>
                <w:szCs w:val="20"/>
              </w:rPr>
              <w:t xml:space="preserve"> as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soon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as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possible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if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suspect that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account</w:t>
            </w:r>
            <w:r w:rsidRPr="007F7479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been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accessed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by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someone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without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6B" w:rsidRPr="007F7479" w:rsidRDefault="00101E50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5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spacing w:val="-1"/>
                <w:sz w:val="20"/>
                <w:szCs w:val="20"/>
              </w:rPr>
              <w:t>5.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53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If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see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/>
                <w:sz w:val="20"/>
                <w:szCs w:val="20"/>
              </w:rPr>
              <w:t xml:space="preserve"> in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>my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record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that is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F7479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about </w:t>
            </w:r>
            <w:r w:rsidRPr="007F7479">
              <w:rPr>
                <w:rFonts w:ascii="Arial"/>
                <w:sz w:val="20"/>
                <w:szCs w:val="20"/>
              </w:rPr>
              <w:t>me</w:t>
            </w:r>
            <w:r w:rsidRPr="007F7479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inaccurate, </w:t>
            </w:r>
            <w:r w:rsidRPr="007F7479">
              <w:rPr>
                <w:rFonts w:ascii="Arial"/>
                <w:sz w:val="20"/>
                <w:szCs w:val="20"/>
              </w:rPr>
              <w:t>I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>will</w:t>
            </w:r>
            <w:r w:rsidRPr="007F7479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contact the</w:t>
            </w:r>
            <w:r w:rsidRPr="007F7479">
              <w:rPr>
                <w:rFonts w:ascii="Arial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practice</w:t>
            </w:r>
            <w:r w:rsidRPr="007F7479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z w:val="20"/>
                <w:szCs w:val="20"/>
              </w:rPr>
              <w:t xml:space="preserve">as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soon</w:t>
            </w:r>
            <w:r w:rsidRPr="007F7479">
              <w:rPr>
                <w:rFonts w:ascii="Arial"/>
                <w:sz w:val="20"/>
                <w:szCs w:val="20"/>
              </w:rPr>
              <w:t xml:space="preserve"> as</w:t>
            </w:r>
            <w:r w:rsidRPr="007F7479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205F6B" w:rsidRPr="007F7479" w:rsidRDefault="00101E50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195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7F7479" w:rsidRDefault="00205F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7F7479" w:rsidRDefault="00205F6B">
            <w:pPr>
              <w:rPr>
                <w:sz w:val="20"/>
                <w:szCs w:val="20"/>
              </w:rPr>
            </w:pPr>
          </w:p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 w:rsidP="00D346EF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CeQP516AUAAE8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 w:rsidRPr="007F7479" w:rsidTr="00D346EF">
        <w:trPr>
          <w:trHeight w:hRule="exact" w:val="396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Patient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2"/>
                <w:sz w:val="20"/>
                <w:szCs w:val="20"/>
              </w:rPr>
              <w:t>NHS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FB6AB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EMIS</w:t>
            </w:r>
            <w:r w:rsidR="00101E50"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 </w:t>
            </w:r>
            <w:r w:rsidR="00101E50" w:rsidRPr="007F7479">
              <w:rPr>
                <w:rFonts w:ascii="Arial"/>
                <w:color w:val="2E759E"/>
                <w:sz w:val="20"/>
                <w:szCs w:val="20"/>
              </w:rPr>
              <w:t>ID</w:t>
            </w:r>
            <w:r w:rsidR="00101E50" w:rsidRPr="007F7479">
              <w:rPr>
                <w:rFonts w:ascii="Arial"/>
                <w:color w:val="2E759E"/>
                <w:spacing w:val="-3"/>
                <w:sz w:val="20"/>
                <w:szCs w:val="20"/>
              </w:rPr>
              <w:t xml:space="preserve"> </w:t>
            </w:r>
            <w:r w:rsidR="00101E50"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</w:tr>
      <w:tr w:rsidR="00205F6B" w:rsidRPr="007F7479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Identity verified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by</w:t>
            </w:r>
            <w:r w:rsidRPr="007F7479">
              <w:rPr>
                <w:rFonts w:ascii="Arial"/>
                <w:color w:val="2E759E"/>
                <w:spacing w:val="20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Method</w:t>
            </w:r>
          </w:p>
          <w:p w:rsidR="00205F6B" w:rsidRPr="007F7479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F7479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7F7479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with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information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record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F7479" w:rsidRDefault="00205F6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05F6B" w:rsidRPr="007F7479" w:rsidRDefault="00101E50" w:rsidP="00FB6ABB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Photo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ID</w:t>
            </w:r>
            <w:r w:rsidRPr="007F7479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</w:tc>
      </w:tr>
      <w:tr w:rsidR="00205F6B" w:rsidRPr="007F7479" w:rsidTr="00D346EF">
        <w:trPr>
          <w:trHeight w:hRule="exact" w:val="420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Authorised</w:t>
            </w:r>
            <w:proofErr w:type="spellEnd"/>
            <w:r w:rsidRPr="007F7479">
              <w:rPr>
                <w:rFonts w:ascii="Arial"/>
                <w:color w:val="2E759E"/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</w:tr>
      <w:tr w:rsidR="00205F6B" w:rsidRPr="007F7479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account</w:t>
            </w:r>
            <w:r w:rsidRPr="007F7479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created</w:t>
            </w:r>
          </w:p>
        </w:tc>
      </w:tr>
      <w:tr w:rsidR="00205F6B" w:rsidRPr="007F7479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passphrase</w:t>
            </w:r>
            <w:r w:rsidRPr="007F7479">
              <w:rPr>
                <w:rFonts w:ascii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sent</w:t>
            </w:r>
          </w:p>
        </w:tc>
      </w:tr>
      <w:tr w:rsidR="00205F6B" w:rsidRPr="007F7479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Level 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>of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record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access</w:t>
            </w:r>
            <w:r w:rsidRPr="007F7479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enabled</w:t>
            </w:r>
          </w:p>
          <w:p w:rsidR="00205F6B" w:rsidRPr="007F7479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All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1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Prospective</w:t>
            </w:r>
            <w:r w:rsidRPr="007F7479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6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Retrospective</w:t>
            </w:r>
            <w:r w:rsidRPr="007F7479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F7479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Detailed</w:t>
            </w:r>
            <w:r w:rsidRPr="007F7479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3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Limited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parts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F7479">
              <w:rPr>
                <w:rFonts w:ascii="Times New Roman" w:eastAsia="Times New Roman" w:hAnsi="Times New Roman" w:cs="Times New Roman"/>
                <w:color w:val="2E759E"/>
                <w:spacing w:val="25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Contractual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minimum</w:t>
            </w:r>
            <w:r w:rsidRPr="007F7479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F7479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F7479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20"/>
                <w:szCs w:val="20"/>
              </w:rPr>
            </w:pP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Notes </w:t>
            </w:r>
            <w:r w:rsidRPr="007F7479">
              <w:rPr>
                <w:rFonts w:ascii="Arial"/>
                <w:color w:val="2E759E"/>
                <w:sz w:val="20"/>
                <w:szCs w:val="20"/>
              </w:rPr>
              <w:t>/</w:t>
            </w:r>
            <w:r w:rsidRPr="007F7479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F7479">
              <w:rPr>
                <w:rFonts w:ascii="Arial"/>
                <w:color w:val="2E759E"/>
                <w:spacing w:val="-1"/>
                <w:sz w:val="20"/>
                <w:szCs w:val="20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0F6EE0"/>
    <w:rsid w:val="00101E50"/>
    <w:rsid w:val="001836CA"/>
    <w:rsid w:val="00205F6B"/>
    <w:rsid w:val="00211557"/>
    <w:rsid w:val="004A24AF"/>
    <w:rsid w:val="00524BE4"/>
    <w:rsid w:val="007F7479"/>
    <w:rsid w:val="00D346EF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58F1E5-B78D-490C-B0E6-53CE0D3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Britton Sophoan (WPCT)</cp:lastModifiedBy>
  <cp:revision>2</cp:revision>
  <dcterms:created xsi:type="dcterms:W3CDTF">2020-04-17T09:12:00Z</dcterms:created>
  <dcterms:modified xsi:type="dcterms:W3CDTF">2020-04-17T09:12:00Z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